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C1D" w:rsidRDefault="00964C1D" w:rsidP="00BB61D7">
      <w:pPr>
        <w:pStyle w:val="Style58"/>
        <w:widowControl/>
        <w:spacing w:line="240" w:lineRule="auto"/>
        <w:rPr>
          <w:rStyle w:val="FontStyle77"/>
          <w:rFonts w:ascii="Arial" w:hAnsi="Arial" w:cs="Arial"/>
          <w:sz w:val="22"/>
          <w:szCs w:val="22"/>
        </w:rPr>
      </w:pPr>
    </w:p>
    <w:p w:rsidR="00BB61D7" w:rsidRPr="00BB61D7" w:rsidRDefault="00BB61D7" w:rsidP="00BB61D7">
      <w:pPr>
        <w:pStyle w:val="Style58"/>
        <w:widowControl/>
        <w:spacing w:line="240" w:lineRule="auto"/>
        <w:rPr>
          <w:rStyle w:val="FontStyle77"/>
          <w:rFonts w:ascii="Arial" w:hAnsi="Arial" w:cs="Arial"/>
          <w:sz w:val="22"/>
          <w:szCs w:val="22"/>
        </w:rPr>
      </w:pPr>
      <w:r w:rsidRPr="00BB61D7">
        <w:rPr>
          <w:rStyle w:val="FontStyle77"/>
          <w:rFonts w:ascii="Arial" w:hAnsi="Arial" w:cs="Arial"/>
          <w:sz w:val="22"/>
          <w:szCs w:val="22"/>
        </w:rPr>
        <w:t>Przykładowa strukturę</w:t>
      </w:r>
      <w:r>
        <w:rPr>
          <w:rStyle w:val="FontStyle77"/>
          <w:rFonts w:ascii="Arial" w:hAnsi="Arial" w:cs="Arial"/>
          <w:sz w:val="22"/>
          <w:szCs w:val="22"/>
        </w:rPr>
        <w:t xml:space="preserve"> Instrument </w:t>
      </w:r>
      <w:r w:rsidR="00201820">
        <w:rPr>
          <w:rStyle w:val="FontStyle77"/>
          <w:rFonts w:ascii="Arial" w:hAnsi="Arial" w:cs="Arial"/>
          <w:sz w:val="22"/>
          <w:szCs w:val="22"/>
        </w:rPr>
        <w:t>i</w:t>
      </w:r>
      <w:r>
        <w:rPr>
          <w:rStyle w:val="FontStyle77"/>
          <w:rFonts w:ascii="Arial" w:hAnsi="Arial" w:cs="Arial"/>
          <w:sz w:val="22"/>
          <w:szCs w:val="22"/>
        </w:rPr>
        <w:t>ndex</w:t>
      </w:r>
      <w:r w:rsidRPr="00BB61D7">
        <w:rPr>
          <w:rStyle w:val="FontStyle77"/>
          <w:rFonts w:ascii="Arial" w:hAnsi="Arial" w:cs="Arial"/>
          <w:sz w:val="22"/>
          <w:szCs w:val="22"/>
        </w:rPr>
        <w:t xml:space="preserve"> pokazano w poniższej tabeli.</w:t>
      </w:r>
    </w:p>
    <w:p w:rsidR="00BB61D7" w:rsidRPr="00BB61D7" w:rsidRDefault="00BB61D7" w:rsidP="00BB61D7">
      <w:pPr>
        <w:pStyle w:val="Style58"/>
        <w:widowControl/>
        <w:spacing w:before="14" w:after="168" w:line="240" w:lineRule="auto"/>
        <w:jc w:val="both"/>
        <w:rPr>
          <w:rStyle w:val="FontStyle77"/>
          <w:rFonts w:ascii="Arial" w:hAnsi="Arial" w:cs="Arial"/>
          <w:sz w:val="22"/>
          <w:szCs w:val="22"/>
        </w:rPr>
      </w:pPr>
      <w:r w:rsidRPr="00BB61D7">
        <w:rPr>
          <w:rStyle w:val="FontStyle77"/>
          <w:rFonts w:ascii="Arial" w:hAnsi="Arial" w:cs="Arial"/>
          <w:sz w:val="22"/>
          <w:szCs w:val="22"/>
        </w:rPr>
        <w:t>Strukturę</w:t>
      </w:r>
      <w:r>
        <w:rPr>
          <w:rStyle w:val="FontStyle77"/>
          <w:rFonts w:ascii="Arial" w:hAnsi="Arial" w:cs="Arial"/>
          <w:sz w:val="22"/>
          <w:szCs w:val="22"/>
        </w:rPr>
        <w:t xml:space="preserve"> Instrument </w:t>
      </w:r>
      <w:r w:rsidR="0090689B">
        <w:rPr>
          <w:rStyle w:val="FontStyle77"/>
          <w:rFonts w:ascii="Arial" w:hAnsi="Arial" w:cs="Arial"/>
          <w:sz w:val="22"/>
          <w:szCs w:val="22"/>
        </w:rPr>
        <w:t>i</w:t>
      </w:r>
      <w:r>
        <w:rPr>
          <w:rStyle w:val="FontStyle77"/>
          <w:rFonts w:ascii="Arial" w:hAnsi="Arial" w:cs="Arial"/>
          <w:sz w:val="22"/>
          <w:szCs w:val="22"/>
        </w:rPr>
        <w:t>ndex</w:t>
      </w:r>
      <w:r w:rsidRPr="00BB61D7">
        <w:rPr>
          <w:rStyle w:val="FontStyle77"/>
          <w:rFonts w:ascii="Arial" w:hAnsi="Arial" w:cs="Arial"/>
          <w:sz w:val="22"/>
          <w:szCs w:val="22"/>
        </w:rPr>
        <w:t xml:space="preserve"> należy każdorazowo dostosować do rodzaju wykonywanych prac projektowych (nowa instalacja, modernizacja istnieją</w:t>
      </w:r>
      <w:r>
        <w:rPr>
          <w:rStyle w:val="FontStyle77"/>
          <w:rFonts w:ascii="Arial" w:hAnsi="Arial" w:cs="Arial"/>
          <w:sz w:val="22"/>
          <w:szCs w:val="22"/>
        </w:rPr>
        <w:t>cych</w:t>
      </w:r>
      <w:r w:rsidR="00BA28C7">
        <w:rPr>
          <w:rStyle w:val="FontStyle77"/>
          <w:rFonts w:ascii="Arial" w:hAnsi="Arial" w:cs="Arial"/>
          <w:sz w:val="22"/>
          <w:szCs w:val="22"/>
        </w:rPr>
        <w:t>).</w:t>
      </w:r>
    </w:p>
    <w:tbl>
      <w:tblPr>
        <w:tblW w:w="14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BB61D7" w:rsidRPr="00BB61D7">
        <w:trPr>
          <w:trHeight w:val="30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Obiekt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obwodu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Tag Nr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Typ przyrządu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Serwis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</w:t>
            </w:r>
            <w:r w:rsidR="00DD231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&amp;</w:t>
            </w: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Typ I/O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Połączenia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Lokalizacja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17162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Zakres </w:t>
            </w:r>
            <w:r w:rsidR="0017162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</w:t>
            </w: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in.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17162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Zakres </w:t>
            </w:r>
            <w:r w:rsidR="0017162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</w:t>
            </w: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ax.</w:t>
            </w:r>
          </w:p>
        </w:tc>
        <w:tc>
          <w:tcPr>
            <w:tcW w:w="2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Nastawy alarmowe</w:t>
            </w:r>
          </w:p>
        </w:tc>
        <w:tc>
          <w:tcPr>
            <w:tcW w:w="2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Nastawy blokadowe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Jednostki (*)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schematu obwodowego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skrzynki złącznej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schematu mont. pierwot. (HOOKUP)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schem</w:t>
            </w:r>
            <w:r w:rsidR="00F118C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atu</w:t>
            </w: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mont. wtórnego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schematu szafki ochronnej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schematu ogrzewania elek/par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Nr zamówienia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Uwagi</w:t>
            </w:r>
          </w:p>
        </w:tc>
      </w:tr>
      <w:tr w:rsidR="00BB61D7" w:rsidRPr="00BB61D7">
        <w:trPr>
          <w:trHeight w:val="30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1D7" w:rsidRPr="00BB61D7">
        <w:trPr>
          <w:trHeight w:val="30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1D7" w:rsidRPr="00BB61D7">
        <w:trPr>
          <w:trHeight w:val="30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1D7" w:rsidRPr="00BB61D7">
        <w:trPr>
          <w:trHeight w:val="30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LL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H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HH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LL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H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HH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1D7" w:rsidRPr="00BB61D7">
        <w:trPr>
          <w:trHeight w:val="30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1D7" w:rsidRPr="00BB61D7">
        <w:trPr>
          <w:trHeight w:val="30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D7" w:rsidRPr="00BB61D7" w:rsidRDefault="00BB61D7" w:rsidP="00BB61D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1D7" w:rsidRPr="00BB61D7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1D7" w:rsidRPr="00BB61D7" w:rsidRDefault="00BB61D7" w:rsidP="00BB61D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61D7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</w:tr>
    </w:tbl>
    <w:p w:rsidR="00E014EA" w:rsidRDefault="00E014EA" w:rsidP="00E014EA"/>
    <w:p w:rsidR="000A67A3" w:rsidRDefault="009E419D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(*) Legenda z uwagami:</w:t>
      </w:r>
    </w:p>
    <w:p w:rsidR="009E419D" w:rsidRDefault="009E419D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</w:p>
    <w:p w:rsidR="009E419D" w:rsidRDefault="009E419D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Obiekt             - Część instalacji (unit)</w:t>
      </w:r>
    </w:p>
    <w:p w:rsidR="009E419D" w:rsidRDefault="009E419D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Tag Nr            - Unikatowy numer przyrządu</w:t>
      </w:r>
    </w:p>
    <w:p w:rsidR="009E419D" w:rsidRDefault="009E419D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Serwis            - Miejsce zamontowania, funkcja, opis</w:t>
      </w:r>
    </w:p>
    <w:p w:rsidR="009E419D" w:rsidRDefault="009E419D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</w:t>
      </w:r>
      <w:r w:rsidR="00DD231B">
        <w:rPr>
          <w:rFonts w:ascii="Arial" w:hAnsi="Arial"/>
          <w:sz w:val="22"/>
          <w:szCs w:val="22"/>
        </w:rPr>
        <w:t xml:space="preserve">&amp;ID              </w:t>
      </w:r>
      <w:r>
        <w:rPr>
          <w:rFonts w:ascii="Arial" w:hAnsi="Arial"/>
          <w:sz w:val="22"/>
          <w:szCs w:val="22"/>
        </w:rPr>
        <w:t>- Nr schematu technologiczno-pomiarowego</w:t>
      </w:r>
    </w:p>
    <w:p w:rsidR="009E419D" w:rsidRDefault="009E419D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Typ I/O           - Rodzaj sygnału WE/WY np.</w:t>
      </w:r>
    </w:p>
    <w:p w:rsidR="003B3D84" w:rsidRDefault="009E419D" w:rsidP="00A576BB">
      <w:pPr>
        <w:pStyle w:val="Nagwek"/>
        <w:tabs>
          <w:tab w:val="clear" w:pos="4703"/>
          <w:tab w:val="clear" w:pos="9406"/>
          <w:tab w:val="left" w:pos="567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</w:t>
      </w:r>
      <w:r w:rsidR="007C543A">
        <w:rPr>
          <w:rFonts w:ascii="Arial" w:hAnsi="Arial"/>
          <w:sz w:val="22"/>
          <w:szCs w:val="22"/>
        </w:rPr>
        <w:t xml:space="preserve">                              </w:t>
      </w:r>
    </w:p>
    <w:tbl>
      <w:tblPr>
        <w:tblW w:w="6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4260"/>
      </w:tblGrid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D-AI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analogowe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D-AIR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analogowe redundantne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D-AO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analogowe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D-AOR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analogowe redundantne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D-DI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cyfrowe</w:t>
            </w:r>
          </w:p>
        </w:tc>
      </w:tr>
      <w:tr w:rsidR="001E3D4B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D4B" w:rsidRPr="00775988" w:rsidRDefault="001E3D4B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D-DO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D4B" w:rsidRPr="00775988" w:rsidRDefault="001E3D4B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D4B" w:rsidRPr="00775988" w:rsidRDefault="001E3D4B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DCS wyjście cyfrowe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D-DIR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cyfrowe przekaźnikowe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D-DOR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cyfrowe przekaźnikowe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D-FI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częstotliwościowe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D-FO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częstotliwościowe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D-RI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RTD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D-RIX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RTD przez Mux.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D-TI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z termopary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D-TIX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DCS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z termopary przez Mux.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F-AI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FGS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analogowe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F-DI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FGS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cyfrowe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F-DO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FGS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cyfrowe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F-DIR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FGS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cyfrowe przekaźnikowe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F-DOR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FGS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cyfrowe przekaźnikowe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M-AI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MMS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analogowe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M-AO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MMS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analogowe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M-DI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MMS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cyfrowe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M-DO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MMS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cyfrowe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M-FI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MMS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częstotliwościowe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M-RI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MMS wejście RTD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M-TI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MMS wejście z termopary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S-AI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analogowe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S-AIR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analogowe redundantne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S-AO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analogowe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S-AOR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analogowe redundantne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S-DI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cyfrowe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S-DO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cyfrowe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S-DIR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cyfrowe przekaźnikowe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S-DOR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yjście cyfrowe przekaźnikowe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S-FI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częstotliwościowe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S-RI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RTD</w:t>
            </w:r>
          </w:p>
        </w:tc>
      </w:tr>
      <w:tr w:rsidR="00775988" w:rsidRPr="00775988" w:rsidTr="00775988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S-TI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7759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988" w:rsidRPr="00775988" w:rsidRDefault="00775988" w:rsidP="001E3D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 xml:space="preserve">ESD </w:t>
            </w:r>
            <w:r w:rsidR="001E3D4B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775988">
              <w:rPr>
                <w:rFonts w:ascii="Arial" w:hAnsi="Arial" w:cs="Arial"/>
                <w:color w:val="000000"/>
                <w:sz w:val="22"/>
                <w:szCs w:val="22"/>
              </w:rPr>
              <w:t>ejście z termopary</w:t>
            </w:r>
          </w:p>
        </w:tc>
      </w:tr>
    </w:tbl>
    <w:p w:rsidR="003B3D84" w:rsidRDefault="003B3D84" w:rsidP="00A576BB">
      <w:pPr>
        <w:pStyle w:val="Nagwek"/>
        <w:tabs>
          <w:tab w:val="clear" w:pos="4703"/>
          <w:tab w:val="clear" w:pos="9406"/>
          <w:tab w:val="left" w:pos="5670"/>
        </w:tabs>
        <w:rPr>
          <w:rFonts w:ascii="Arial" w:hAnsi="Arial"/>
          <w:sz w:val="22"/>
          <w:szCs w:val="22"/>
        </w:rPr>
      </w:pPr>
    </w:p>
    <w:p w:rsidR="00A576BB" w:rsidRDefault="00417055" w:rsidP="00026F14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</w:t>
      </w:r>
    </w:p>
    <w:p w:rsidR="00417055" w:rsidRDefault="00417055" w:rsidP="00026F14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Uwaga: MMS – System Monitoringu Maszyn</w:t>
      </w:r>
    </w:p>
    <w:p w:rsidR="00417055" w:rsidRDefault="00417055" w:rsidP="00026F14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FGS  – System Monitoringu Ppoż</w:t>
      </w:r>
      <w:r w:rsidR="006B1C41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i Gazowego</w:t>
      </w:r>
    </w:p>
    <w:p w:rsidR="00026F14" w:rsidRDefault="00026F14" w:rsidP="00026F14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</w:p>
    <w:p w:rsidR="00775988" w:rsidRPr="009E419D" w:rsidRDefault="00775988" w:rsidP="00026F14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</w:p>
    <w:p w:rsidR="00620567" w:rsidRDefault="00417055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Połączenia – </w:t>
      </w:r>
      <w:r w:rsidR="004E3851">
        <w:rPr>
          <w:rFonts w:ascii="Arial" w:hAnsi="Arial"/>
          <w:sz w:val="22"/>
          <w:szCs w:val="22"/>
        </w:rPr>
        <w:t>decydują o</w:t>
      </w:r>
      <w:r w:rsidR="00620567">
        <w:rPr>
          <w:rFonts w:ascii="Arial" w:hAnsi="Arial"/>
          <w:sz w:val="22"/>
          <w:szCs w:val="22"/>
        </w:rPr>
        <w:t xml:space="preserve"> r</w:t>
      </w:r>
      <w:r>
        <w:rPr>
          <w:rFonts w:ascii="Arial" w:hAnsi="Arial"/>
          <w:sz w:val="22"/>
          <w:szCs w:val="22"/>
        </w:rPr>
        <w:t>odzaj</w:t>
      </w:r>
      <w:r w:rsidR="004E3851">
        <w:rPr>
          <w:rFonts w:ascii="Arial" w:hAnsi="Arial"/>
          <w:sz w:val="22"/>
          <w:szCs w:val="22"/>
        </w:rPr>
        <w:t>u</w:t>
      </w:r>
      <w:r>
        <w:rPr>
          <w:rFonts w:ascii="Arial" w:hAnsi="Arial"/>
          <w:sz w:val="22"/>
          <w:szCs w:val="22"/>
        </w:rPr>
        <w:t xml:space="preserve"> </w:t>
      </w:r>
      <w:r w:rsidR="00620567">
        <w:rPr>
          <w:rFonts w:ascii="Arial" w:hAnsi="Arial"/>
          <w:sz w:val="22"/>
          <w:szCs w:val="22"/>
        </w:rPr>
        <w:t xml:space="preserve">sygnału </w:t>
      </w:r>
      <w:r>
        <w:rPr>
          <w:rFonts w:ascii="Arial" w:hAnsi="Arial"/>
          <w:sz w:val="22"/>
          <w:szCs w:val="22"/>
        </w:rPr>
        <w:t>np.:</w:t>
      </w:r>
    </w:p>
    <w:p w:rsidR="00FA7052" w:rsidRDefault="00417055" w:rsidP="00E014EA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</w:t>
      </w:r>
      <w:r w:rsidR="00FA7052">
        <w:rPr>
          <w:rFonts w:ascii="Arial" w:hAnsi="Arial"/>
          <w:sz w:val="22"/>
          <w:szCs w:val="22"/>
        </w:rPr>
        <w:t xml:space="preserve">                             </w:t>
      </w:r>
    </w:p>
    <w:tbl>
      <w:tblPr>
        <w:tblW w:w="9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7280"/>
      </w:tblGrid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D-Algs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analogowy, łącze szeregowe (softwarowe) pomiędzy ESD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D-Dlgs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cyfrowy, łącze szeregowe (softwarowe) pomiędzy ESD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D-Alhs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analogowe kablowe pomiędzy ESD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D-Dlhs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cyfrowe kablowe pomiędzy ESD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D-Algm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analogowy, łącze szeregowe (softwarowe) pomiędzy MMS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D-Dlgm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cyfrowy, łącze szeregowe (softwarowe) pomiędzy MMS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D-Alhm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analogowe kablowe pomiędzy MMS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D-Dlhm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cyfrowe kablowe pomiędzy MMS a DCS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S-Alhd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analogowe kablowe pomiędzy DCS a ESD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S-Dlhd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cyfrowe kablowe pomiędzy DCS a ESD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S-Algd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analogowy, łącze szeregowe (softwarowe) pomiędzy DCS a ESD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S-Dlgd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cyfrowy, łącze szeregowe (softwarowe) pomiędzy DCS a ESD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S-Alhm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analogowe kablowe pomiędzy MMS a ESD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S-Dlhm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cyfrowe kablowe pomiędzy MMS a ESD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M-Alhd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analogowe kablowe pomiędzy DCS a MMS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M-DIhd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cyfrowe kablowe pomiędzy DCS a MMS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M-Algd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analogowy, łącze szeregowe (softwarowe) pomiędzy DCS a MMS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M-Digd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sygnał cyfrowy, łącze szeregowe (softwarowe) pomiędzy DCS a MMS</w:t>
            </w:r>
          </w:p>
        </w:tc>
      </w:tr>
      <w:tr w:rsidR="00FA7052" w:rsidRPr="00FA7052" w:rsidTr="00FA7052">
        <w:trPr>
          <w:trHeight w:val="27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M-Dihs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 xml:space="preserve">= 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52" w:rsidRPr="00FA7052" w:rsidRDefault="00FA7052" w:rsidP="00FA7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7052">
              <w:rPr>
                <w:rFonts w:ascii="Arial" w:hAnsi="Arial" w:cs="Arial"/>
                <w:color w:val="000000"/>
                <w:sz w:val="22"/>
                <w:szCs w:val="22"/>
              </w:rPr>
              <w:t>połączenie cyfrowe kablowe pomiędzy ESD a MMS</w:t>
            </w:r>
          </w:p>
        </w:tc>
      </w:tr>
    </w:tbl>
    <w:p w:rsidR="00221A9D" w:rsidRDefault="00221A9D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</w:p>
    <w:p w:rsidR="00221A9D" w:rsidRDefault="00F26A85" w:rsidP="007756DE">
      <w:pPr>
        <w:pStyle w:val="Nagwek"/>
        <w:tabs>
          <w:tab w:val="clear" w:pos="4703"/>
          <w:tab w:val="clear" w:pos="9406"/>
          <w:tab w:val="left" w:pos="482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  <w:r w:rsidR="00221A9D">
        <w:rPr>
          <w:rFonts w:ascii="Arial" w:hAnsi="Arial"/>
          <w:sz w:val="22"/>
          <w:szCs w:val="22"/>
        </w:rPr>
        <w:lastRenderedPageBreak/>
        <w:t>Lokalizacja   -  AH – Pomieszczenie analizator</w:t>
      </w:r>
      <w:r w:rsidR="007756DE">
        <w:rPr>
          <w:rFonts w:ascii="Arial" w:hAnsi="Arial"/>
          <w:sz w:val="22"/>
          <w:szCs w:val="22"/>
        </w:rPr>
        <w:t>ów</w:t>
      </w:r>
    </w:p>
    <w:p w:rsidR="00221A9D" w:rsidRDefault="00221A9D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CR -  Sterownia</w:t>
      </w:r>
    </w:p>
    <w:p w:rsidR="00221A9D" w:rsidRDefault="00221A9D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DCS – Rozproszony System Sterowania</w:t>
      </w:r>
    </w:p>
    <w:p w:rsidR="00221A9D" w:rsidRDefault="00221A9D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ESD – System Awaryjnych Wyłączeń</w:t>
      </w:r>
    </w:p>
    <w:p w:rsidR="001E5F08" w:rsidRDefault="001E5F08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L – lokalny</w:t>
      </w:r>
    </w:p>
    <w:p w:rsidR="001E5F08" w:rsidRDefault="001E5F08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LP – Panel Lokalny</w:t>
      </w:r>
    </w:p>
    <w:p w:rsidR="001E5F08" w:rsidRDefault="001E5F08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PLC – Sterownik Programowalny</w:t>
      </w:r>
    </w:p>
    <w:p w:rsidR="001E5F08" w:rsidRDefault="001E5F08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TIR – Pomieszczenie Szaf Sterowni</w:t>
      </w:r>
      <w:r w:rsidR="007756DE">
        <w:rPr>
          <w:rFonts w:ascii="Arial" w:hAnsi="Arial"/>
          <w:sz w:val="22"/>
          <w:szCs w:val="22"/>
        </w:rPr>
        <w:t>czych</w:t>
      </w:r>
    </w:p>
    <w:p w:rsidR="001E5F08" w:rsidRDefault="001E5F08" w:rsidP="003E250E">
      <w:pPr>
        <w:pStyle w:val="Nagwek"/>
        <w:tabs>
          <w:tab w:val="clear" w:pos="4703"/>
          <w:tab w:val="clear" w:pos="9406"/>
        </w:tabs>
        <w:rPr>
          <w:rFonts w:ascii="Arial" w:hAnsi="Arial"/>
          <w:sz w:val="22"/>
          <w:szCs w:val="22"/>
        </w:rPr>
      </w:pPr>
    </w:p>
    <w:p w:rsidR="00FF0589" w:rsidRPr="009E419D" w:rsidRDefault="001E5F08" w:rsidP="00FA7052">
      <w:pPr>
        <w:pStyle w:val="Nagwek"/>
        <w:tabs>
          <w:tab w:val="clear" w:pos="4703"/>
          <w:tab w:val="clear" w:pos="9406"/>
          <w:tab w:val="left" w:pos="3969"/>
          <w:tab w:val="left" w:pos="4253"/>
          <w:tab w:val="left" w:pos="4962"/>
          <w:tab w:val="left" w:pos="5245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Jednostki      -  Jednostki Inżynierskie (parametru </w:t>
      </w:r>
      <w:r w:rsidR="000A6F51">
        <w:rPr>
          <w:rFonts w:ascii="Arial" w:hAnsi="Arial"/>
          <w:sz w:val="22"/>
          <w:szCs w:val="22"/>
        </w:rPr>
        <w:t>t</w:t>
      </w:r>
      <w:r>
        <w:rPr>
          <w:rFonts w:ascii="Arial" w:hAnsi="Arial"/>
          <w:sz w:val="22"/>
          <w:szCs w:val="22"/>
        </w:rPr>
        <w:t>echnologicznego)</w:t>
      </w:r>
    </w:p>
    <w:sectPr w:rsidR="00FF0589" w:rsidRPr="009E419D" w:rsidSect="00E014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8" w:right="1418" w:bottom="568" w:left="851" w:header="572" w:footer="2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8F8" w:rsidRDefault="00D348F8" w:rsidP="000A67A3">
      <w:pPr>
        <w:pStyle w:val="Nagwek1"/>
      </w:pPr>
      <w:r>
        <w:separator/>
      </w:r>
    </w:p>
  </w:endnote>
  <w:endnote w:type="continuationSeparator" w:id="0">
    <w:p w:rsidR="00D348F8" w:rsidRDefault="00D348F8" w:rsidP="000A67A3">
      <w:pPr>
        <w:pStyle w:val="Nagwek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FB" w:rsidRDefault="006E27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78" w:type="dxa"/>
      <w:tblInd w:w="108" w:type="dxa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7514"/>
      <w:gridCol w:w="7764"/>
    </w:tblGrid>
    <w:tr w:rsidR="00F6742E" w:rsidRPr="00CA5D87">
      <w:tc>
        <w:tcPr>
          <w:tcW w:w="7514" w:type="dxa"/>
          <w:shd w:val="clear" w:color="auto" w:fill="auto"/>
        </w:tcPr>
        <w:p w:rsidR="00F6742E" w:rsidRPr="00CA5D87" w:rsidRDefault="00F6742E" w:rsidP="006757B0">
          <w:pPr>
            <w:pStyle w:val="Stopka"/>
            <w:ind w:right="360"/>
            <w:jc w:val="both"/>
            <w:rPr>
              <w:rFonts w:ascii="Arial" w:hAnsi="Arial"/>
              <w:i/>
              <w:color w:val="FF0000"/>
              <w:sz w:val="14"/>
              <w:szCs w:val="14"/>
            </w:rPr>
          </w:pPr>
        </w:p>
      </w:tc>
      <w:tc>
        <w:tcPr>
          <w:tcW w:w="7764" w:type="dxa"/>
          <w:shd w:val="clear" w:color="auto" w:fill="auto"/>
          <w:tcMar>
            <w:top w:w="85" w:type="dxa"/>
          </w:tcMar>
        </w:tcPr>
        <w:p w:rsidR="00F6742E" w:rsidRPr="00F26A85" w:rsidRDefault="00F6742E" w:rsidP="006757B0">
          <w:pPr>
            <w:pStyle w:val="Stopka"/>
            <w:jc w:val="right"/>
            <w:rPr>
              <w:rStyle w:val="Numerstrony"/>
              <w:rFonts w:ascii="Arial" w:hAnsi="Arial" w:cs="Arial"/>
              <w:sz w:val="16"/>
              <w:szCs w:val="18"/>
            </w:rPr>
          </w:pPr>
          <w:r w:rsidRPr="00F26A85">
            <w:rPr>
              <w:rStyle w:val="Numerstrony"/>
              <w:rFonts w:ascii="Arial" w:hAnsi="Arial" w:cs="Arial"/>
              <w:sz w:val="16"/>
              <w:szCs w:val="18"/>
            </w:rPr>
            <w:t xml:space="preserve">   Strona </w:t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PAGE </w:instrText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6E27FB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</w:t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  <w:r w:rsidRPr="00F26A85">
            <w:rPr>
              <w:rStyle w:val="Numerstrony"/>
              <w:rFonts w:ascii="Arial" w:hAnsi="Arial" w:cs="Arial"/>
              <w:sz w:val="16"/>
              <w:szCs w:val="18"/>
            </w:rPr>
            <w:t xml:space="preserve"> z </w:t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NUMPAGES </w:instrText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6E27FB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4</w:t>
          </w:r>
          <w:r w:rsidRPr="00F26A8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</w:p>
        <w:p w:rsidR="00F6742E" w:rsidRPr="00CA5D87" w:rsidRDefault="00F6742E" w:rsidP="006757B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tr w:rsidR="00F6742E" w:rsidRPr="00CA5D87">
      <w:tc>
        <w:tcPr>
          <w:tcW w:w="15278" w:type="dxa"/>
          <w:gridSpan w:val="2"/>
          <w:shd w:val="clear" w:color="auto" w:fill="auto"/>
          <w:tcMar>
            <w:top w:w="57" w:type="dxa"/>
          </w:tcMar>
        </w:tcPr>
        <w:p w:rsidR="00F6742E" w:rsidRPr="00CA5D87" w:rsidRDefault="00F6742E" w:rsidP="006757B0">
          <w:pPr>
            <w:pStyle w:val="Stopka"/>
            <w:ind w:right="-2"/>
            <w:jc w:val="both"/>
            <w:rPr>
              <w:rStyle w:val="Numerstrony"/>
              <w:sz w:val="12"/>
              <w:szCs w:val="12"/>
            </w:rPr>
          </w:pP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Informacje, dane, rysunki zawarte w niniejszym opracowaniu są własnością ANWIL S.A. i nie mogą być one bez </w:t>
          </w:r>
          <w:r>
            <w:rPr>
              <w:rFonts w:ascii="Arial" w:hAnsi="Arial"/>
              <w:i/>
              <w:color w:val="FF0000"/>
              <w:sz w:val="12"/>
              <w:szCs w:val="12"/>
            </w:rPr>
            <w:t xml:space="preserve">pisemnej zgody </w:t>
          </w: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kopiowane, rozpowszechniane oraz udostępniane stronie trzeciej do jakichkolwiek innych celów niż opisane w umowie.      </w:t>
          </w:r>
          <w:r w:rsidRPr="00CA5D87">
            <w:rPr>
              <w:rStyle w:val="Numerstrony"/>
              <w:sz w:val="12"/>
              <w:szCs w:val="12"/>
            </w:rPr>
            <w:t xml:space="preserve">                                                                                                                                                    </w:t>
          </w:r>
        </w:p>
      </w:tc>
    </w:tr>
  </w:tbl>
  <w:p w:rsidR="00F6742E" w:rsidRPr="007370AF" w:rsidRDefault="00F6742E" w:rsidP="007370AF">
    <w:pPr>
      <w:pStyle w:val="Stopka"/>
      <w:rPr>
        <w:szCs w:val="13"/>
      </w:rPr>
    </w:pPr>
    <w:r w:rsidRPr="007370AF">
      <w:rPr>
        <w:szCs w:val="13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FB" w:rsidRDefault="006E2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8F8" w:rsidRDefault="00D348F8" w:rsidP="000A67A3">
      <w:pPr>
        <w:pStyle w:val="Nagwek1"/>
      </w:pPr>
      <w:r>
        <w:separator/>
      </w:r>
    </w:p>
  </w:footnote>
  <w:footnote w:type="continuationSeparator" w:id="0">
    <w:p w:rsidR="00D348F8" w:rsidRDefault="00D348F8" w:rsidP="000A67A3">
      <w:pPr>
        <w:pStyle w:val="Nagwek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42E" w:rsidRDefault="00F6742E">
    <w:pPr>
      <w:pStyle w:val="Nagwek6"/>
      <w:jc w:val="left"/>
      <w:rPr>
        <w:rFonts w:ascii="Arial" w:hAnsi="Arial"/>
      </w:rPr>
    </w:pPr>
    <w:r>
      <w:rPr>
        <w:rFonts w:ascii="Arial" w:hAnsi="Arial"/>
      </w:rPr>
      <w:t>PKN ORLEN S.A.</w:t>
    </w:r>
  </w:p>
  <w:p w:rsidR="00F6742E" w:rsidRDefault="00F6742E">
    <w:pPr>
      <w:pStyle w:val="Nagwek6"/>
      <w:jc w:val="left"/>
      <w:rPr>
        <w:rFonts w:ascii="Arial" w:hAnsi="Arial"/>
      </w:rPr>
    </w:pPr>
    <w:r>
      <w:rPr>
        <w:rFonts w:ascii="Arial" w:hAnsi="Arial"/>
        <w:b w:val="0"/>
      </w:rPr>
      <w:t>Główny Automatyk</w:t>
    </w:r>
    <w:r>
      <w:rPr>
        <w:rFonts w:ascii="Arial" w:hAnsi="Arial"/>
      </w:rPr>
      <w:t xml:space="preserve"> PKN ORLEN S.A.</w:t>
    </w:r>
  </w:p>
  <w:p w:rsidR="00F6742E" w:rsidRDefault="00F6742E">
    <w:pPr>
      <w:pStyle w:val="Nagwek6"/>
      <w:jc w:val="left"/>
      <w:rPr>
        <w:rFonts w:ascii="Arial" w:hAnsi="Arial"/>
      </w:rPr>
    </w:pPr>
    <w:r>
      <w:rPr>
        <w:rFonts w:ascii="Arial" w:hAnsi="Arial"/>
        <w:b w:val="0"/>
      </w:rPr>
      <w:t>Główny Automatyk</w:t>
    </w:r>
    <w:r>
      <w:rPr>
        <w:rFonts w:ascii="Arial" w:hAnsi="Arial"/>
      </w:rPr>
      <w:t xml:space="preserve"> PKN ORLEN S.A.</w:t>
    </w:r>
  </w:p>
  <w:p w:rsidR="00F6742E" w:rsidRDefault="00F6742E">
    <w:pPr>
      <w:pStyle w:val="Nagwek"/>
    </w:pPr>
    <w:r>
      <w:rPr>
        <w:rFonts w:ascii="Arial" w:hAnsi="Arial"/>
        <w:b/>
        <w:sz w:val="24"/>
      </w:rPr>
      <w:t>Główny Automatyk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FB" w:rsidRDefault="006E27FB" w:rsidP="006E27FB">
    <w:pPr>
      <w:pStyle w:val="Nagwek"/>
      <w:rPr>
        <w:rFonts w:ascii="Arial" w:hAnsi="Arial" w:cs="Arial"/>
      </w:rPr>
    </w:pPr>
    <w:r>
      <w:rPr>
        <w:rFonts w:ascii="Arial" w:hAnsi="Arial" w:cs="Arial"/>
      </w:rPr>
      <w:t>Zarządzenie Operacyjne DS nr 01/2021</w:t>
    </w:r>
  </w:p>
  <w:p w:rsidR="00F26A85" w:rsidRDefault="00883F79" w:rsidP="00F26A85">
    <w:pPr>
      <w:jc w:val="right"/>
      <w:rPr>
        <w:rFonts w:ascii="Arial" w:hAnsi="Arial" w:cs="Arial"/>
      </w:rPr>
    </w:pPr>
    <w:bookmarkStart w:id="0" w:name="_GoBack"/>
    <w:bookmarkEnd w:id="0"/>
    <w:r>
      <w:rPr>
        <w:rFonts w:ascii="Arial" w:hAnsi="Arial" w:cs="Arial"/>
      </w:rPr>
      <w:t>Załą</w:t>
    </w:r>
    <w:r w:rsidR="00F26A85">
      <w:rPr>
        <w:rFonts w:ascii="Arial" w:hAnsi="Arial" w:cs="Arial"/>
      </w:rPr>
      <w:t>cznik nr 4.1.5</w:t>
    </w:r>
  </w:p>
  <w:p w:rsidR="00F26A85" w:rsidRPr="00F26A85" w:rsidRDefault="00F26A85" w:rsidP="00F26A85">
    <w:pPr>
      <w:jc w:val="right"/>
      <w:rPr>
        <w:rFonts w:ascii="Arial" w:hAnsi="Arial" w:cs="Arial"/>
      </w:rPr>
    </w:pPr>
  </w:p>
  <w:tbl>
    <w:tblPr>
      <w:tblW w:w="136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71"/>
      <w:gridCol w:w="2793"/>
      <w:gridCol w:w="8244"/>
    </w:tblGrid>
    <w:tr w:rsidR="001D6CE4" w:rsidRPr="00F52E59" w:rsidTr="00F26A85">
      <w:trPr>
        <w:trHeight w:val="988"/>
        <w:jc w:val="center"/>
      </w:trPr>
      <w:tc>
        <w:tcPr>
          <w:tcW w:w="2571" w:type="dxa"/>
          <w:shd w:val="clear" w:color="auto" w:fill="auto"/>
          <w:vAlign w:val="center"/>
        </w:tcPr>
        <w:p w:rsidR="001D6CE4" w:rsidRPr="00F52E59" w:rsidRDefault="00AA4D00" w:rsidP="005D15A2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655320" cy="65532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532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3" w:type="dxa"/>
          <w:shd w:val="clear" w:color="auto" w:fill="auto"/>
          <w:vAlign w:val="center"/>
        </w:tcPr>
        <w:p w:rsidR="001D6CE4" w:rsidRPr="00F52E59" w:rsidRDefault="001D6CE4" w:rsidP="005D15A2">
          <w:pPr>
            <w:tabs>
              <w:tab w:val="center" w:pos="4536"/>
              <w:tab w:val="right" w:pos="9072"/>
            </w:tabs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F52E59">
            <w:rPr>
              <w:rFonts w:ascii="Arial" w:hAnsi="Arial" w:cs="Arial"/>
              <w:b/>
              <w:sz w:val="18"/>
              <w:szCs w:val="18"/>
            </w:rPr>
            <w:t>Biuro Automatyki</w:t>
          </w:r>
        </w:p>
        <w:p w:rsidR="001D6CE4" w:rsidRPr="00F52E59" w:rsidRDefault="001D6CE4" w:rsidP="005D15A2">
          <w:pPr>
            <w:tabs>
              <w:tab w:val="center" w:pos="4536"/>
              <w:tab w:val="right" w:pos="9072"/>
            </w:tabs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F52E59">
            <w:rPr>
              <w:rFonts w:ascii="Arial" w:hAnsi="Arial" w:cs="Arial"/>
              <w:b/>
              <w:sz w:val="18"/>
              <w:szCs w:val="18"/>
            </w:rPr>
            <w:t>i Elektryki (SG)</w:t>
          </w:r>
        </w:p>
      </w:tc>
      <w:tc>
        <w:tcPr>
          <w:tcW w:w="8244" w:type="dxa"/>
          <w:shd w:val="clear" w:color="auto" w:fill="auto"/>
          <w:vAlign w:val="center"/>
        </w:tcPr>
        <w:p w:rsidR="001D6CE4" w:rsidRDefault="001D6CE4" w:rsidP="00F26A85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 xml:space="preserve">Instrument </w:t>
          </w:r>
          <w:r w:rsidR="00193042"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I</w:t>
          </w:r>
          <w:r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ndex</w:t>
          </w:r>
        </w:p>
        <w:p w:rsidR="001D6CE4" w:rsidRPr="00F52E59" w:rsidRDefault="001D6CE4" w:rsidP="00193042">
          <w:pPr>
            <w:tabs>
              <w:tab w:val="center" w:pos="4536"/>
              <w:tab w:val="right" w:pos="9072"/>
            </w:tabs>
            <w:spacing w:before="40" w:after="40"/>
            <w:rPr>
              <w:rFonts w:ascii="Arial" w:hAnsi="Arial" w:cs="Arial"/>
              <w:b/>
              <w:sz w:val="18"/>
              <w:szCs w:val="18"/>
            </w:rPr>
          </w:pPr>
          <w:r w:rsidRPr="00F52E59">
            <w:rPr>
              <w:rFonts w:ascii="Arial" w:hAnsi="Arial" w:cs="Arial"/>
              <w:b/>
              <w:sz w:val="18"/>
              <w:szCs w:val="18"/>
            </w:rPr>
            <w:t>Wymagania ogólne budowy nowych i modernizacji instalacji  produkcy</w:t>
          </w:r>
          <w:r>
            <w:rPr>
              <w:rFonts w:ascii="Arial" w:hAnsi="Arial" w:cs="Arial"/>
              <w:b/>
              <w:sz w:val="18"/>
              <w:szCs w:val="18"/>
            </w:rPr>
            <w:t xml:space="preserve">jnych w branży PiA – załączniki techniczne </w:t>
          </w:r>
          <w:r w:rsidRPr="00F52E59">
            <w:rPr>
              <w:rFonts w:ascii="Arial" w:hAnsi="Arial" w:cs="Arial"/>
              <w:b/>
              <w:sz w:val="18"/>
              <w:szCs w:val="18"/>
            </w:rPr>
            <w:t>do kontraktów</w:t>
          </w:r>
        </w:p>
      </w:tc>
    </w:tr>
  </w:tbl>
  <w:p w:rsidR="00F6742E" w:rsidRDefault="00F674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FB" w:rsidRDefault="006E27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E79"/>
    <w:rsid w:val="00015D19"/>
    <w:rsid w:val="00026F14"/>
    <w:rsid w:val="000851E4"/>
    <w:rsid w:val="000A67A3"/>
    <w:rsid w:val="000A69B2"/>
    <w:rsid w:val="000A6F51"/>
    <w:rsid w:val="00123B8D"/>
    <w:rsid w:val="00155F80"/>
    <w:rsid w:val="00171627"/>
    <w:rsid w:val="00193042"/>
    <w:rsid w:val="001C123C"/>
    <w:rsid w:val="001D6CE4"/>
    <w:rsid w:val="001E3D4B"/>
    <w:rsid w:val="001E5F08"/>
    <w:rsid w:val="00201820"/>
    <w:rsid w:val="00221A9D"/>
    <w:rsid w:val="0023587B"/>
    <w:rsid w:val="00324F09"/>
    <w:rsid w:val="00350906"/>
    <w:rsid w:val="003B3D84"/>
    <w:rsid w:val="003C3ACB"/>
    <w:rsid w:val="003D6C87"/>
    <w:rsid w:val="003E250E"/>
    <w:rsid w:val="003E439A"/>
    <w:rsid w:val="00417055"/>
    <w:rsid w:val="004D0773"/>
    <w:rsid w:val="004E3851"/>
    <w:rsid w:val="004F0415"/>
    <w:rsid w:val="004F4D1F"/>
    <w:rsid w:val="00512C39"/>
    <w:rsid w:val="005304B2"/>
    <w:rsid w:val="005450D8"/>
    <w:rsid w:val="005D15A2"/>
    <w:rsid w:val="00620567"/>
    <w:rsid w:val="006452BB"/>
    <w:rsid w:val="006757B0"/>
    <w:rsid w:val="00677A37"/>
    <w:rsid w:val="0069579A"/>
    <w:rsid w:val="006B1C41"/>
    <w:rsid w:val="006C04B9"/>
    <w:rsid w:val="006E27FB"/>
    <w:rsid w:val="007370AF"/>
    <w:rsid w:val="00754435"/>
    <w:rsid w:val="007756DE"/>
    <w:rsid w:val="00775988"/>
    <w:rsid w:val="0079335D"/>
    <w:rsid w:val="007C543A"/>
    <w:rsid w:val="007D2046"/>
    <w:rsid w:val="008147D7"/>
    <w:rsid w:val="00826D1C"/>
    <w:rsid w:val="00866B1C"/>
    <w:rsid w:val="00873930"/>
    <w:rsid w:val="00883F79"/>
    <w:rsid w:val="008E7EC6"/>
    <w:rsid w:val="008F6D44"/>
    <w:rsid w:val="0090689B"/>
    <w:rsid w:val="00964C1D"/>
    <w:rsid w:val="00975FD9"/>
    <w:rsid w:val="009806BD"/>
    <w:rsid w:val="009B43B7"/>
    <w:rsid w:val="009E419D"/>
    <w:rsid w:val="009F39FF"/>
    <w:rsid w:val="00A32BA4"/>
    <w:rsid w:val="00A576BB"/>
    <w:rsid w:val="00A652D9"/>
    <w:rsid w:val="00AA4D00"/>
    <w:rsid w:val="00AB1045"/>
    <w:rsid w:val="00AB3292"/>
    <w:rsid w:val="00AD7966"/>
    <w:rsid w:val="00B168DE"/>
    <w:rsid w:val="00BA28C7"/>
    <w:rsid w:val="00BA6C0A"/>
    <w:rsid w:val="00BB61D7"/>
    <w:rsid w:val="00C25432"/>
    <w:rsid w:val="00C57CD2"/>
    <w:rsid w:val="00CD52BF"/>
    <w:rsid w:val="00CD57C4"/>
    <w:rsid w:val="00CF5B9B"/>
    <w:rsid w:val="00D16997"/>
    <w:rsid w:val="00D348F8"/>
    <w:rsid w:val="00D352F0"/>
    <w:rsid w:val="00D575D1"/>
    <w:rsid w:val="00D766D2"/>
    <w:rsid w:val="00D76E79"/>
    <w:rsid w:val="00DD231B"/>
    <w:rsid w:val="00E014EA"/>
    <w:rsid w:val="00E42D9A"/>
    <w:rsid w:val="00E86085"/>
    <w:rsid w:val="00EB03B5"/>
    <w:rsid w:val="00ED59C4"/>
    <w:rsid w:val="00EE4F8D"/>
    <w:rsid w:val="00EF0A6E"/>
    <w:rsid w:val="00F118CE"/>
    <w:rsid w:val="00F26A85"/>
    <w:rsid w:val="00F61741"/>
    <w:rsid w:val="00F6742E"/>
    <w:rsid w:val="00FA7052"/>
    <w:rsid w:val="00FC0313"/>
    <w:rsid w:val="00FC5791"/>
    <w:rsid w:val="00FD0A99"/>
    <w:rsid w:val="00FF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59CADE21-68C8-4A71-8914-6CE6A12B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ED59C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014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link w:val="StopkaZnak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rFonts w:ascii="Arial" w:hAnsi="Arial"/>
      <w:b/>
      <w:sz w:val="22"/>
    </w:rPr>
  </w:style>
  <w:style w:type="paragraph" w:customStyle="1" w:styleId="xl27">
    <w:name w:val="xl27"/>
    <w:basedOn w:val="Normalny"/>
    <w:rsid w:val="00ED5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n-US" w:eastAsia="en-US"/>
    </w:rPr>
  </w:style>
  <w:style w:type="paragraph" w:customStyle="1" w:styleId="xl29">
    <w:name w:val="xl29"/>
    <w:basedOn w:val="Normalny"/>
    <w:rsid w:val="00ED5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8"/>
      <w:szCs w:val="18"/>
      <w:lang w:val="en-US" w:eastAsia="en-US"/>
    </w:rPr>
  </w:style>
  <w:style w:type="paragraph" w:styleId="Tekstpodstawowy">
    <w:name w:val="Body Text"/>
    <w:basedOn w:val="Normalny"/>
    <w:rsid w:val="00E014EA"/>
    <w:pPr>
      <w:spacing w:after="120"/>
    </w:pPr>
  </w:style>
  <w:style w:type="paragraph" w:styleId="Tekstpodstawowywcity">
    <w:name w:val="Body Text Indent"/>
    <w:basedOn w:val="Normalny"/>
    <w:rsid w:val="00E014EA"/>
    <w:pPr>
      <w:spacing w:after="120"/>
      <w:ind w:left="283"/>
    </w:pPr>
  </w:style>
  <w:style w:type="paragraph" w:customStyle="1" w:styleId="Style58">
    <w:name w:val="Style58"/>
    <w:basedOn w:val="Normalny"/>
    <w:uiPriority w:val="99"/>
    <w:rsid w:val="00BB61D7"/>
    <w:pPr>
      <w:widowControl w:val="0"/>
      <w:autoSpaceDE w:val="0"/>
      <w:autoSpaceDN w:val="0"/>
      <w:adjustRightInd w:val="0"/>
      <w:spacing w:line="228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77">
    <w:name w:val="Font Style77"/>
    <w:uiPriority w:val="99"/>
    <w:rsid w:val="00BB61D7"/>
    <w:rPr>
      <w:rFonts w:ascii="Arial Unicode MS" w:eastAsia="Arial Unicode MS" w:cs="Arial Unicode MS"/>
      <w:sz w:val="18"/>
      <w:szCs w:val="18"/>
    </w:rPr>
  </w:style>
  <w:style w:type="character" w:customStyle="1" w:styleId="StopkaZnak">
    <w:name w:val="Stopka Znak"/>
    <w:link w:val="Stopka"/>
    <w:rsid w:val="006757B0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2018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0182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6E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Instrument Index</vt:lpstr>
    </vt:vector>
  </TitlesOfParts>
  <Company>PKN Orlen S.A.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Instrument Index</dc:title>
  <dc:subject/>
  <dc:creator>Mariusz Celmer</dc:creator>
  <cp:keywords/>
  <cp:lastModifiedBy>Pietrzak Anna (ANW)</cp:lastModifiedBy>
  <cp:revision>3</cp:revision>
  <cp:lastPrinted>2017-04-20T06:24:00Z</cp:lastPrinted>
  <dcterms:created xsi:type="dcterms:W3CDTF">2021-08-30T10:53:00Z</dcterms:created>
  <dcterms:modified xsi:type="dcterms:W3CDTF">2021-10-14T07:02:00Z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734179126</vt:i4>
  </property>
  <property fmtid="{D5CDD505-2E9C-101B-9397-08002B2CF9AE}" pid="3" name="_EmailSubject">
    <vt:lpwstr/>
  </property>
  <property fmtid="{D5CDD505-2E9C-101B-9397-08002B2CF9AE}" pid="4" name="_AuthorEmail">
    <vt:lpwstr>Andrzej.Zabielski@orlen.pl</vt:lpwstr>
  </property>
  <property fmtid="{D5CDD505-2E9C-101B-9397-08002B2CF9AE}" pid="5" name="_AuthorEmailDisplayName">
    <vt:lpwstr>Zabielski Andrzej</vt:lpwstr>
  </property>
  <property fmtid="{D5CDD505-2E9C-101B-9397-08002B2CF9AE}" pid="6" name="_ReviewingToolsShownOnce">
    <vt:lpwstr/>
  </property>
</Properties>
</file>